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r>
        <w:rPr>
          <w:rFonts w:hint="eastAsia"/>
          <w:sz w:val="18"/>
        </w:rPr>
        <w:t> </w:t>
      </w:r>
      <w:r>
        <w:rPr>
          <w:rFonts w:hint="eastAsia"/>
        </w:rPr>
        <w:t> 　 海南鑫北斗科技有限公司于2012年5月注册成立，注册资金500万元，旗下有海南鑫北斗实业有限公司和海南鑫北斗电子商务有限公司两家全资子公司，且在三亚、儋州、琼海等地级市设立多个分公司。公司是专业从事北斗定位、GPS定位、宠物智能应用、物流智能应用、旅游智能应用、安防监控、LED广告信息、穿戴产品、智能家居产品、交通智能应用产品、计算机系统集成、车载电子等产品集研发、销售、服务为一体的高新技术企业。 　</w:t>
      </w:r>
    </w:p>
    <w:p>
      <w:pPr>
        <w:ind w:right="420"/>
      </w:pPr>
      <w:r>
        <w:rPr>
          <w:rFonts w:hint="eastAsia"/>
        </w:rPr>
        <w:t xml:space="preserve">   </w:t>
      </w:r>
    </w:p>
    <w:p>
      <w:pPr>
        <w:rPr>
          <w:b/>
          <w:sz w:val="32"/>
          <w:szCs w:val="32"/>
        </w:rPr>
      </w:pPr>
      <w:r>
        <w:rPr>
          <w:rFonts w:hint="eastAsia"/>
          <w:b/>
          <w:sz w:val="32"/>
          <w:szCs w:val="32"/>
        </w:rPr>
        <w:t>招聘职位：</w:t>
      </w:r>
    </w:p>
    <w:p>
      <w:pPr>
        <w:pStyle w:val="13"/>
        <w:numPr>
          <w:ilvl w:val="0"/>
          <w:numId w:val="1"/>
        </w:numPr>
        <w:ind w:firstLineChars="0"/>
        <w:rPr>
          <w:b/>
        </w:rPr>
      </w:pPr>
      <w:r>
        <w:rPr>
          <w:rFonts w:hint="eastAsia"/>
          <w:b/>
        </w:rPr>
        <w:t>安装技工  10名（2500~5500元）</w:t>
      </w:r>
    </w:p>
    <w:p>
      <w:pPr>
        <w:ind w:left="630" w:hanging="630" w:hangingChars="300"/>
        <w:rPr>
          <w:rFonts w:hint="eastAsia" w:ascii="����" w:hAnsi="����"/>
          <w:szCs w:val="21"/>
          <w:shd w:val="clear" w:color="auto" w:fill="FFFFFF"/>
        </w:rPr>
      </w:pPr>
      <w:r>
        <w:rPr>
          <w:rFonts w:hint="eastAsia"/>
        </w:rPr>
        <w:t>要求：男性</w:t>
      </w:r>
      <w:r>
        <w:rPr>
          <w:rFonts w:hint="eastAsia"/>
          <w:szCs w:val="21"/>
        </w:rPr>
        <w:t>，</w:t>
      </w:r>
      <w:r>
        <w:rPr>
          <w:rFonts w:hint="eastAsia"/>
        </w:rPr>
        <w:t>汽修类专业，</w:t>
      </w:r>
      <w:r>
        <w:rPr>
          <w:rFonts w:ascii="����" w:hAnsi="����"/>
          <w:szCs w:val="21"/>
          <w:shd w:val="clear" w:color="auto" w:fill="FFFFFF"/>
        </w:rPr>
        <w:t>能吃苦耐劳，</w:t>
      </w:r>
      <w:r>
        <w:rPr>
          <w:rFonts w:hint="eastAsia" w:ascii="����" w:hAnsi="����"/>
          <w:szCs w:val="21"/>
          <w:shd w:val="clear" w:color="auto" w:fill="FFFFFF"/>
        </w:rPr>
        <w:t>服从工作安排，能接受省内出差</w:t>
      </w:r>
      <w:r>
        <w:rPr>
          <w:rFonts w:ascii="����" w:hAnsi="����"/>
          <w:szCs w:val="21"/>
          <w:shd w:val="clear" w:color="auto" w:fill="FFFFFF"/>
        </w:rPr>
        <w:t>。</w:t>
      </w:r>
    </w:p>
    <w:p>
      <w:pPr>
        <w:ind w:left="630" w:hanging="630" w:hangingChars="300"/>
        <w:rPr>
          <w:rFonts w:hint="eastAsia" w:ascii="����" w:hAnsi="����"/>
          <w:szCs w:val="21"/>
          <w:shd w:val="clear" w:color="auto" w:fill="FFFFFF"/>
        </w:rPr>
      </w:pPr>
      <w:r>
        <w:rPr>
          <w:rFonts w:hint="eastAsia" w:ascii="����" w:hAnsi="����"/>
          <w:szCs w:val="21"/>
          <w:shd w:val="clear" w:color="auto" w:fill="FFFFFF"/>
        </w:rPr>
        <w:t>待遇：，</w:t>
      </w:r>
      <w:r>
        <w:rPr>
          <w:rFonts w:ascii="����" w:hAnsi="����"/>
          <w:szCs w:val="21"/>
          <w:shd w:val="clear" w:color="auto" w:fill="FFFFFF"/>
        </w:rPr>
        <w:t>工资＝</w:t>
      </w:r>
      <w:r>
        <w:rPr>
          <w:rFonts w:asciiTheme="minorEastAsia" w:hAnsiTheme="minorEastAsia"/>
          <w:szCs w:val="21"/>
          <w:shd w:val="clear" w:color="auto" w:fill="FFFFFF"/>
        </w:rPr>
        <w:t>底薪+全勤奖+</w:t>
      </w:r>
      <w:r>
        <w:rPr>
          <w:rFonts w:hint="eastAsia" w:asciiTheme="minorEastAsia" w:hAnsiTheme="minorEastAsia"/>
          <w:szCs w:val="21"/>
          <w:shd w:val="clear" w:color="auto" w:fill="FFFFFF"/>
        </w:rPr>
        <w:t>安装</w:t>
      </w:r>
      <w:r>
        <w:rPr>
          <w:rFonts w:asciiTheme="minorEastAsia" w:hAnsiTheme="minorEastAsia"/>
          <w:szCs w:val="21"/>
          <w:shd w:val="clear" w:color="auto" w:fill="FFFFFF"/>
        </w:rPr>
        <w:t>提成+绩效奖+年终奖</w:t>
      </w:r>
      <w:r>
        <w:rPr>
          <w:rFonts w:hint="eastAsia" w:asciiTheme="minorEastAsia" w:hAnsiTheme="minorEastAsia"/>
          <w:szCs w:val="21"/>
          <w:shd w:val="clear" w:color="auto" w:fill="FFFFFF"/>
        </w:rPr>
        <w:t>。</w:t>
      </w:r>
      <w:r>
        <w:rPr>
          <w:rStyle w:val="12"/>
          <w:rFonts w:hint="eastAsia" w:asciiTheme="minorEastAsia" w:hAnsiTheme="minorEastAsia"/>
          <w:szCs w:val="21"/>
          <w:shd w:val="clear" w:color="auto" w:fill="FFFFFF"/>
        </w:rPr>
        <w:t xml:space="preserve"> </w:t>
      </w:r>
    </w:p>
    <w:p>
      <w:pPr>
        <w:pStyle w:val="13"/>
        <w:numPr>
          <w:ilvl w:val="0"/>
          <w:numId w:val="1"/>
        </w:numPr>
        <w:ind w:firstLineChars="0"/>
        <w:rPr>
          <w:b/>
          <w:szCs w:val="21"/>
        </w:rPr>
      </w:pPr>
      <w:r>
        <w:rPr>
          <w:rFonts w:hint="eastAsia"/>
          <w:b/>
          <w:szCs w:val="21"/>
        </w:rPr>
        <w:t>客服文员  10名</w:t>
      </w:r>
      <w:r>
        <w:rPr>
          <w:rFonts w:hint="eastAsia"/>
          <w:b/>
        </w:rPr>
        <w:t>（2</w:t>
      </w:r>
      <w:r>
        <w:rPr>
          <w:rFonts w:hint="eastAsia"/>
          <w:b/>
          <w:lang w:val="en-US" w:eastAsia="zh-CN"/>
        </w:rPr>
        <w:t>3</w:t>
      </w:r>
      <w:r>
        <w:rPr>
          <w:rFonts w:hint="eastAsia"/>
          <w:b/>
        </w:rPr>
        <w:t>00~4500元）</w:t>
      </w:r>
    </w:p>
    <w:p>
      <w:pPr>
        <w:ind w:left="525" w:hanging="525" w:hangingChars="250"/>
        <w:rPr>
          <w:rFonts w:asciiTheme="minorEastAsia" w:hAnsiTheme="minorEastAsia"/>
          <w:szCs w:val="21"/>
          <w:shd w:val="clear" w:color="auto" w:fill="FFFFFF"/>
        </w:rPr>
      </w:pPr>
      <w:r>
        <w:rPr>
          <w:rFonts w:hint="eastAsia"/>
          <w:szCs w:val="21"/>
        </w:rPr>
        <w:t>要求：</w:t>
      </w:r>
      <w:r>
        <w:rPr>
          <w:rFonts w:hint="eastAsia" w:asciiTheme="minorEastAsia" w:hAnsiTheme="minorEastAsia"/>
          <w:szCs w:val="21"/>
        </w:rPr>
        <w:t>女性，</w:t>
      </w:r>
      <w:r>
        <w:rPr>
          <w:rFonts w:hint="eastAsia" w:asciiTheme="minorEastAsia" w:hAnsiTheme="minorEastAsia"/>
          <w:szCs w:val="21"/>
          <w:lang w:eastAsia="zh-CN"/>
        </w:rPr>
        <w:t>会</w:t>
      </w:r>
      <w:r>
        <w:rPr>
          <w:rFonts w:asciiTheme="minorEastAsia" w:hAnsiTheme="minorEastAsia"/>
          <w:szCs w:val="21"/>
          <w:shd w:val="clear" w:color="auto" w:fill="FFFFFF"/>
        </w:rPr>
        <w:t>基本简单的电脑知识，会简单的WORD、EXCEL操作</w:t>
      </w:r>
      <w:r>
        <w:rPr>
          <w:rFonts w:hint="eastAsia" w:asciiTheme="minorEastAsia" w:hAnsiTheme="minorEastAsia"/>
          <w:szCs w:val="21"/>
          <w:shd w:val="clear" w:color="auto" w:fill="FFFFFF"/>
        </w:rPr>
        <w:t>，</w:t>
      </w:r>
      <w:r>
        <w:rPr>
          <w:rFonts w:asciiTheme="minorEastAsia" w:hAnsiTheme="minorEastAsia"/>
          <w:szCs w:val="21"/>
          <w:shd w:val="clear" w:color="auto" w:fill="FFFFFF"/>
        </w:rPr>
        <w:t>能适应晚班</w:t>
      </w:r>
      <w:r>
        <w:rPr>
          <w:rFonts w:hint="eastAsia" w:asciiTheme="minorEastAsia" w:hAnsiTheme="minorEastAsia"/>
          <w:szCs w:val="21"/>
          <w:shd w:val="clear" w:color="auto" w:fill="FFFFFF"/>
        </w:rPr>
        <w:t>。</w:t>
      </w:r>
    </w:p>
    <w:p>
      <w:pPr>
        <w:ind w:left="525" w:hanging="525" w:hangingChars="250"/>
        <w:rPr>
          <w:rFonts w:asciiTheme="minorEastAsia" w:hAnsiTheme="minorEastAsia"/>
          <w:szCs w:val="21"/>
        </w:rPr>
      </w:pPr>
      <w:r>
        <w:rPr>
          <w:rFonts w:hint="eastAsia" w:asciiTheme="minorEastAsia" w:hAnsiTheme="minorEastAsia"/>
          <w:szCs w:val="21"/>
          <w:shd w:val="clear" w:color="auto" w:fill="FFFFFF"/>
        </w:rPr>
        <w:t>待遇：</w:t>
      </w:r>
      <w:r>
        <w:rPr>
          <w:rFonts w:asciiTheme="minorEastAsia" w:hAnsiTheme="minorEastAsia"/>
          <w:szCs w:val="21"/>
          <w:shd w:val="clear" w:color="auto" w:fill="FFFFFF"/>
        </w:rPr>
        <w:t>工资=底薪+全勤</w:t>
      </w:r>
      <w:r>
        <w:rPr>
          <w:rFonts w:hint="eastAsia" w:asciiTheme="minorEastAsia" w:hAnsiTheme="minorEastAsia"/>
          <w:szCs w:val="21"/>
          <w:shd w:val="clear" w:color="auto" w:fill="FFFFFF"/>
        </w:rPr>
        <w:t>奖</w:t>
      </w:r>
      <w:r>
        <w:rPr>
          <w:rFonts w:asciiTheme="minorEastAsia" w:hAnsiTheme="minorEastAsia"/>
          <w:szCs w:val="21"/>
          <w:shd w:val="clear" w:color="auto" w:fill="FFFFFF"/>
        </w:rPr>
        <w:t>+服务之星</w:t>
      </w:r>
      <w:r>
        <w:rPr>
          <w:rFonts w:hint="eastAsia" w:asciiTheme="minorEastAsia" w:hAnsiTheme="minorEastAsia"/>
          <w:szCs w:val="21"/>
          <w:shd w:val="clear" w:color="auto" w:fill="FFFFFF"/>
        </w:rPr>
        <w:t>奖</w:t>
      </w:r>
      <w:r>
        <w:rPr>
          <w:rFonts w:asciiTheme="minorEastAsia" w:hAnsiTheme="minorEastAsia"/>
          <w:szCs w:val="21"/>
          <w:shd w:val="clear" w:color="auto" w:fill="FFFFFF"/>
        </w:rPr>
        <w:t>+绩效</w:t>
      </w:r>
      <w:r>
        <w:rPr>
          <w:rFonts w:hint="eastAsia" w:asciiTheme="minorEastAsia" w:hAnsiTheme="minorEastAsia"/>
          <w:szCs w:val="21"/>
          <w:shd w:val="clear" w:color="auto" w:fill="FFFFFF"/>
        </w:rPr>
        <w:t>奖。</w:t>
      </w:r>
      <w:r>
        <w:rPr>
          <w:rFonts w:asciiTheme="minorEastAsia" w:hAnsiTheme="minorEastAsia"/>
          <w:szCs w:val="21"/>
          <w:shd w:val="clear" w:color="auto" w:fill="FFFFFF"/>
        </w:rPr>
        <w:t>晋升</w:t>
      </w:r>
      <w:r>
        <w:rPr>
          <w:rFonts w:hint="eastAsia" w:asciiTheme="minorEastAsia" w:hAnsiTheme="minorEastAsia"/>
          <w:szCs w:val="21"/>
          <w:shd w:val="clear" w:color="auto" w:fill="FFFFFF"/>
        </w:rPr>
        <w:t>等级</w:t>
      </w:r>
      <w:r>
        <w:rPr>
          <w:rFonts w:asciiTheme="minorEastAsia" w:hAnsiTheme="minorEastAsia"/>
          <w:szCs w:val="21"/>
          <w:shd w:val="clear" w:color="auto" w:fill="FFFFFF"/>
        </w:rPr>
        <w:t>：</w:t>
      </w:r>
      <w:r>
        <w:rPr>
          <w:rFonts w:hint="eastAsia" w:asciiTheme="minorEastAsia" w:hAnsiTheme="minorEastAsia"/>
          <w:szCs w:val="21"/>
          <w:shd w:val="clear" w:color="auto" w:fill="FFFFFF"/>
        </w:rPr>
        <w:t>加</w:t>
      </w:r>
      <w:r>
        <w:rPr>
          <w:rFonts w:asciiTheme="minorEastAsia" w:hAnsiTheme="minorEastAsia"/>
          <w:szCs w:val="21"/>
          <w:shd w:val="clear" w:color="auto" w:fill="FFFFFF"/>
        </w:rPr>
        <w:t>300</w:t>
      </w:r>
      <w:r>
        <w:rPr>
          <w:rFonts w:hint="eastAsia" w:asciiTheme="minorEastAsia" w:hAnsiTheme="minorEastAsia"/>
          <w:szCs w:val="21"/>
          <w:shd w:val="clear" w:color="auto" w:fill="FFFFFF"/>
        </w:rPr>
        <w:t>元</w:t>
      </w:r>
    </w:p>
    <w:p>
      <w:pPr>
        <w:rPr>
          <w:rFonts w:asciiTheme="minorEastAsia" w:hAnsiTheme="minorEastAsia"/>
          <w:b/>
          <w:szCs w:val="21"/>
        </w:rPr>
      </w:pPr>
      <w:r>
        <w:rPr>
          <w:rFonts w:hint="eastAsia" w:asciiTheme="minorEastAsia" w:hAnsiTheme="minorEastAsia"/>
          <w:b/>
          <w:szCs w:val="21"/>
        </w:rPr>
        <w:t>三、业务员  15名</w:t>
      </w:r>
      <w:r>
        <w:rPr>
          <w:rFonts w:hint="eastAsia"/>
          <w:b/>
        </w:rPr>
        <w:t>（2500~8000元）</w:t>
      </w:r>
    </w:p>
    <w:p>
      <w:pPr>
        <w:ind w:left="525" w:hanging="525" w:hangingChars="250"/>
        <w:rPr>
          <w:rFonts w:hint="eastAsia" w:ascii="����" w:hAnsi="����"/>
          <w:szCs w:val="21"/>
          <w:shd w:val="clear" w:color="auto" w:fill="FFFFFF"/>
        </w:rPr>
      </w:pPr>
      <w:r>
        <w:rPr>
          <w:rFonts w:hint="eastAsia"/>
          <w:szCs w:val="21"/>
        </w:rPr>
        <w:t>要求：</w:t>
      </w:r>
      <w:r>
        <w:rPr>
          <w:rFonts w:hint="eastAsia"/>
        </w:rPr>
        <w:t>男女均可，</w:t>
      </w:r>
      <w:r>
        <w:rPr>
          <w:rFonts w:ascii="����" w:hAnsi="����"/>
          <w:szCs w:val="21"/>
          <w:shd w:val="clear" w:color="auto" w:fill="FFFFFF"/>
        </w:rPr>
        <w:t>能吃苦耐劳，</w:t>
      </w:r>
      <w:r>
        <w:rPr>
          <w:rFonts w:hint="eastAsia" w:ascii="����" w:hAnsi="����"/>
          <w:szCs w:val="21"/>
          <w:shd w:val="clear" w:color="auto" w:fill="FFFFFF"/>
        </w:rPr>
        <w:t>能服从工作安排，能接受省内出差。</w:t>
      </w:r>
    </w:p>
    <w:p>
      <w:pPr>
        <w:ind w:left="525" w:hanging="525" w:hangingChars="250"/>
        <w:rPr>
          <w:rFonts w:asciiTheme="minorEastAsia" w:hAnsiTheme="minorEastAsia"/>
          <w:szCs w:val="21"/>
          <w:shd w:val="clear" w:color="auto" w:fill="FFFFFF"/>
        </w:rPr>
      </w:pPr>
      <w:r>
        <w:rPr>
          <w:rFonts w:hint="eastAsia" w:ascii="����" w:hAnsi="����"/>
          <w:szCs w:val="21"/>
          <w:shd w:val="clear" w:color="auto" w:fill="FFFFFF"/>
        </w:rPr>
        <w:t>待遇：</w:t>
      </w:r>
      <w:r>
        <w:rPr>
          <w:rFonts w:hint="eastAsia" w:asciiTheme="minorEastAsia" w:hAnsiTheme="minorEastAsia"/>
          <w:szCs w:val="21"/>
          <w:shd w:val="clear" w:color="auto" w:fill="FFFFFF"/>
        </w:rPr>
        <w:t>工资</w:t>
      </w:r>
      <w:r>
        <w:rPr>
          <w:rFonts w:asciiTheme="minorEastAsia" w:hAnsiTheme="minorEastAsia"/>
          <w:szCs w:val="21"/>
          <w:shd w:val="clear" w:color="auto" w:fill="FFFFFF"/>
        </w:rPr>
        <w:t>＝底薪+全勤奖+提成+绩效</w:t>
      </w:r>
      <w:r>
        <w:rPr>
          <w:rFonts w:hint="eastAsia" w:asciiTheme="minorEastAsia" w:hAnsiTheme="minorEastAsia"/>
          <w:szCs w:val="21"/>
          <w:shd w:val="clear" w:color="auto" w:fill="FFFFFF"/>
        </w:rPr>
        <w:t>奖</w:t>
      </w:r>
      <w:r>
        <w:rPr>
          <w:rFonts w:asciiTheme="minorEastAsia" w:hAnsiTheme="minorEastAsia"/>
          <w:szCs w:val="21"/>
          <w:shd w:val="clear" w:color="auto" w:fill="FFFFFF"/>
        </w:rPr>
        <w:t>+年终</w:t>
      </w:r>
      <w:r>
        <w:rPr>
          <w:rFonts w:hint="eastAsia" w:asciiTheme="minorEastAsia" w:hAnsiTheme="minorEastAsia"/>
          <w:szCs w:val="21"/>
          <w:shd w:val="clear" w:color="auto" w:fill="FFFFFF"/>
        </w:rPr>
        <w:t>任务奖励</w:t>
      </w:r>
      <w:r>
        <w:rPr>
          <w:rFonts w:asciiTheme="minorEastAsia" w:hAnsiTheme="minorEastAsia"/>
          <w:szCs w:val="21"/>
          <w:shd w:val="clear" w:color="auto" w:fill="FFFFFF"/>
        </w:rPr>
        <w:t>。</w:t>
      </w:r>
    </w:p>
    <w:p>
      <w:pPr>
        <w:ind w:left="1050" w:hanging="1050" w:hangingChars="500"/>
        <w:rPr>
          <w:szCs w:val="21"/>
        </w:rPr>
      </w:pPr>
      <w:r>
        <w:rPr>
          <w:rFonts w:hint="eastAsia"/>
          <w:szCs w:val="21"/>
        </w:rPr>
        <w:t>公司福利：</w:t>
      </w:r>
      <w:r>
        <w:rPr>
          <w:rFonts w:hint="eastAsia"/>
          <w:color w:val="auto"/>
          <w:sz w:val="22"/>
          <w:szCs w:val="22"/>
        </w:rPr>
        <w:t>提供住</w:t>
      </w:r>
      <w:r>
        <w:rPr>
          <w:rFonts w:hint="eastAsia"/>
          <w:sz w:val="22"/>
          <w:szCs w:val="22"/>
        </w:rPr>
        <w:t>，</w:t>
      </w:r>
      <w:r>
        <w:rPr>
          <w:rFonts w:hint="eastAsia"/>
          <w:sz w:val="22"/>
          <w:szCs w:val="22"/>
          <w:lang w:eastAsia="zh-CN"/>
        </w:rPr>
        <w:t>五险一金，</w:t>
      </w:r>
      <w:r>
        <w:rPr>
          <w:sz w:val="22"/>
          <w:szCs w:val="22"/>
        </w:rPr>
        <w:t>工作满一年年底双薪，</w:t>
      </w:r>
      <w:r>
        <w:rPr>
          <w:rFonts w:hint="eastAsia"/>
          <w:sz w:val="22"/>
          <w:szCs w:val="22"/>
        </w:rPr>
        <w:t>并享受5天带薪年假，</w:t>
      </w:r>
      <w:r>
        <w:rPr>
          <w:rFonts w:hint="eastAsia"/>
          <w:sz w:val="22"/>
          <w:szCs w:val="22"/>
          <w:lang w:eastAsia="zh-CN"/>
        </w:rPr>
        <w:t>生日活动</w:t>
      </w:r>
      <w:r>
        <w:rPr>
          <w:sz w:val="22"/>
          <w:szCs w:val="22"/>
        </w:rPr>
        <w:t>、团队</w:t>
      </w:r>
      <w:r>
        <w:rPr>
          <w:rFonts w:hint="eastAsia"/>
          <w:sz w:val="22"/>
          <w:szCs w:val="22"/>
        </w:rPr>
        <w:t>奖励</w:t>
      </w:r>
      <w:r>
        <w:rPr>
          <w:sz w:val="22"/>
          <w:szCs w:val="22"/>
        </w:rPr>
        <w:t>旅游、晋升培训</w:t>
      </w:r>
      <w:r>
        <w:rPr>
          <w:rFonts w:hint="eastAsia"/>
          <w:sz w:val="22"/>
          <w:szCs w:val="22"/>
        </w:rPr>
        <w:t>等</w:t>
      </w:r>
      <w:r>
        <w:rPr>
          <w:rFonts w:hint="eastAsia"/>
          <w:sz w:val="22"/>
          <w:szCs w:val="22"/>
          <w:lang w:eastAsia="zh-CN"/>
        </w:rPr>
        <w:t>；</w:t>
      </w:r>
    </w:p>
    <w:p>
      <w:pPr>
        <w:rPr>
          <w:szCs w:val="21"/>
        </w:rPr>
      </w:pPr>
      <w:r>
        <w:rPr>
          <w:rFonts w:hint="eastAsia"/>
          <w:szCs w:val="21"/>
        </w:rPr>
        <w:t>工作区域有：海口、三亚、儋州、琼海</w:t>
      </w:r>
      <w:bookmarkStart w:id="0" w:name="_GoBack"/>
      <w:bookmarkEnd w:id="0"/>
    </w:p>
    <w:p>
      <w:pPr>
        <w:rPr>
          <w:rFonts w:hint="eastAsia"/>
          <w:szCs w:val="21"/>
        </w:rPr>
      </w:pPr>
      <w:r>
        <w:rPr>
          <w:rFonts w:hint="eastAsia"/>
          <w:szCs w:val="21"/>
        </w:rPr>
        <w:t xml:space="preserve">联系电话：张小姐0898-3666 0739 </w:t>
      </w:r>
      <w:r>
        <w:rPr>
          <w:rFonts w:hint="eastAsia"/>
          <w:szCs w:val="21"/>
          <w:lang w:val="en-US" w:eastAsia="zh-CN"/>
        </w:rPr>
        <w:t>/15799087718</w:t>
      </w:r>
    </w:p>
    <w:p>
      <w:pPr>
        <w:rPr>
          <w:szCs w:val="21"/>
        </w:rPr>
      </w:pPr>
      <w:r>
        <w:rPr>
          <w:rFonts w:hint="eastAsia"/>
          <w:szCs w:val="21"/>
        </w:rPr>
        <w:t>公司地址：海口市国贸大道海涯国际大厦18楼</w:t>
      </w:r>
    </w:p>
    <w:p>
      <w:pPr>
        <w:rPr>
          <w:szCs w:val="21"/>
        </w:rPr>
      </w:pPr>
    </w:p>
    <w:p>
      <w:pPr>
        <w:rPr>
          <w:rFonts w:asciiTheme="minorEastAsia" w:hAnsiTheme="minorEastAsia"/>
          <w:szCs w:val="21"/>
          <w:shd w:val="clear" w:color="auto" w:fill="FFFFFF"/>
        </w:rPr>
      </w:pPr>
    </w:p>
    <w:sectPr>
      <w:headerReference r:id="rId3" w:type="default"/>
      <w:pgSz w:w="11906" w:h="16838"/>
      <w:pgMar w:top="1440" w:right="1486"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09F" w:csb1="00000000"/>
  </w:font>
  <w:font w:name="Calibri">
    <w:panose1 w:val="020F0502020204030204"/>
    <w:charset w:val="00"/>
    <w:family w:val="swiss"/>
    <w:pitch w:val="default"/>
    <w:sig w:usb0="A00002EF" w:usb1="4000207B" w:usb2="00000000" w:usb3="00000000" w:csb0="2000009F" w:csb1="00000000"/>
  </w:font>
  <w:font w:name="����">
    <w:altName w:val="Times New Roman"/>
    <w:panose1 w:val="00000000000000000000"/>
    <w:charset w:val="00"/>
    <w:family w:val="roman"/>
    <w:pitch w:val="default"/>
    <w:sig w:usb0="00000000" w:usb1="00000000" w:usb2="00000000" w:usb3="00000000" w:csb0="00000000" w:csb1="00000000"/>
  </w:font>
  <w:font w:name="sans-serif">
    <w:altName w:val="Courier New"/>
    <w:panose1 w:val="00000000000000000000"/>
    <w:charset w:val="00"/>
    <w:family w:val="auto"/>
    <w:pitch w:val="default"/>
    <w:sig w:usb0="00000000" w:usb1="00000000" w:usb2="00000000" w:usb3="00000000" w:csb0="00040001" w:csb1="00000000"/>
  </w:font>
  <w:font w:name="Courier New">
    <w:panose1 w:val="02070309020205020404"/>
    <w:charset w:val="00"/>
    <w:family w:val="auto"/>
    <w:pitch w:val="default"/>
    <w:sig w:usb0="00007A87" w:usb1="80000000" w:usb2="00000008" w:usb3="00000000" w:csb0="400001FF" w:csb1="FFFF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ind w:right="360"/>
    </w:pPr>
    <w:r>
      <w:drawing>
        <wp:inline distT="0" distB="0" distL="0" distR="0">
          <wp:extent cx="1519555" cy="520700"/>
          <wp:effectExtent l="0" t="0" r="4165" b="0"/>
          <wp:docPr id="1" name="图片 1" descr="F:\XBD\宣传资料\LOGO\logo小.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F:\XBD\宣传资料\LOGO\logo小.png"/>
                  <pic:cNvPicPr>
                    <a:picLocks noChangeAspect="1" noChangeArrowheads="1"/>
                  </pic:cNvPicPr>
                </pic:nvPicPr>
                <pic:blipFill>
                  <a:blip r:embed="rId1"/>
                  <a:srcRect/>
                  <a:stretch>
                    <a:fillRect/>
                  </a:stretch>
                </pic:blipFill>
                <pic:spPr>
                  <a:xfrm>
                    <a:off x="0" y="0"/>
                    <a:ext cx="1520824" cy="521309"/>
                  </a:xfrm>
                  <a:prstGeom prst="rect">
                    <a:avLst/>
                  </a:prstGeom>
                  <a:noFill/>
                  <a:ln w="9525">
                    <a:noFill/>
                    <a:miter lim="800000"/>
                    <a:headEnd/>
                    <a:tailEnd/>
                  </a:ln>
                </pic:spPr>
              </pic:pic>
            </a:graphicData>
          </a:graphic>
        </wp:inline>
      </w:drawing>
    </w:r>
    <w:r>
      <w:rPr>
        <w:rFonts w:hint="eastAsia"/>
        <w:b/>
        <w:sz w:val="44"/>
        <w:szCs w:val="44"/>
      </w:rPr>
      <w:t>　海南鑫北斗科技有限公司</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37C74D6"/>
    <w:multiLevelType w:val="multilevel"/>
    <w:tmpl w:val="237C74D6"/>
    <w:lvl w:ilvl="0" w:tentative="0">
      <w:start w:val="1"/>
      <w:numFmt w:val="japaneseCounting"/>
      <w:lvlText w:val="%1、"/>
      <w:lvlJc w:val="left"/>
      <w:pPr>
        <w:ind w:left="450" w:hanging="45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40CDC"/>
    <w:rsid w:val="00130B6A"/>
    <w:rsid w:val="001D636C"/>
    <w:rsid w:val="002215BD"/>
    <w:rsid w:val="00254A9E"/>
    <w:rsid w:val="00260789"/>
    <w:rsid w:val="002A1AF2"/>
    <w:rsid w:val="002C6CCC"/>
    <w:rsid w:val="003537B1"/>
    <w:rsid w:val="0049090D"/>
    <w:rsid w:val="0050738A"/>
    <w:rsid w:val="005366F8"/>
    <w:rsid w:val="007D554F"/>
    <w:rsid w:val="0084278A"/>
    <w:rsid w:val="00940CDC"/>
    <w:rsid w:val="009516E5"/>
    <w:rsid w:val="00AF33EB"/>
    <w:rsid w:val="00B84AA2"/>
    <w:rsid w:val="00CB7618"/>
    <w:rsid w:val="00E958C3"/>
    <w:rsid w:val="00EB24E9"/>
    <w:rsid w:val="00F310CD"/>
    <w:rsid w:val="00F34DBC"/>
    <w:rsid w:val="00F35DA0"/>
    <w:rsid w:val="04572048"/>
    <w:rsid w:val="39057635"/>
    <w:rsid w:val="3CB36698"/>
    <w:rsid w:val="739C48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unhideWhenUsed/>
    <w:uiPriority w:val="1"/>
  </w:style>
  <w:style w:type="table" w:default="1" w:styleId="8">
    <w:name w:val="Normal Table"/>
    <w:unhideWhenUsed/>
    <w:qFormat/>
    <w:uiPriority w:val="99"/>
    <w:tblPr>
      <w:tblLayout w:type="fixed"/>
      <w:tblCellMar>
        <w:top w:w="0" w:type="dxa"/>
        <w:left w:w="108" w:type="dxa"/>
        <w:bottom w:w="0" w:type="dxa"/>
        <w:right w:w="108" w:type="dxa"/>
      </w:tblCellMar>
    </w:tblPr>
  </w:style>
  <w:style w:type="paragraph" w:styleId="2">
    <w:name w:val="Balloon Text"/>
    <w:basedOn w:val="1"/>
    <w:link w:val="11"/>
    <w:unhideWhenUsed/>
    <w:qFormat/>
    <w:uiPriority w:val="99"/>
    <w:rPr>
      <w:sz w:val="18"/>
      <w:szCs w:val="18"/>
    </w:rPr>
  </w:style>
  <w:style w:type="paragraph" w:styleId="3">
    <w:name w:val="footer"/>
    <w:basedOn w:val="1"/>
    <w:link w:val="10"/>
    <w:unhideWhenUsed/>
    <w:qFormat/>
    <w:uiPriority w:val="99"/>
    <w:pPr>
      <w:tabs>
        <w:tab w:val="center" w:pos="4153"/>
        <w:tab w:val="right" w:pos="8306"/>
      </w:tabs>
      <w:snapToGrid w:val="0"/>
      <w:jc w:val="left"/>
    </w:pPr>
    <w:rPr>
      <w:sz w:val="18"/>
      <w:szCs w:val="18"/>
    </w:rPr>
  </w:style>
  <w:style w:type="paragraph" w:styleId="4">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styleId="7">
    <w:name w:val="Hyperlink"/>
    <w:basedOn w:val="6"/>
    <w:unhideWhenUsed/>
    <w:uiPriority w:val="99"/>
    <w:rPr>
      <w:color w:val="0000FF" w:themeColor="hyperlink"/>
      <w:u w:val="single"/>
      <w14:textFill>
        <w14:solidFill>
          <w14:schemeClr w14:val="hlink"/>
        </w14:solidFill>
      </w14:textFill>
    </w:rPr>
  </w:style>
  <w:style w:type="character" w:customStyle="1" w:styleId="9">
    <w:name w:val="页眉 Char"/>
    <w:basedOn w:val="6"/>
    <w:link w:val="4"/>
    <w:semiHidden/>
    <w:uiPriority w:val="99"/>
    <w:rPr>
      <w:sz w:val="18"/>
      <w:szCs w:val="18"/>
    </w:rPr>
  </w:style>
  <w:style w:type="character" w:customStyle="1" w:styleId="10">
    <w:name w:val="页脚 Char"/>
    <w:basedOn w:val="6"/>
    <w:link w:val="3"/>
    <w:semiHidden/>
    <w:qFormat/>
    <w:uiPriority w:val="99"/>
    <w:rPr>
      <w:sz w:val="18"/>
      <w:szCs w:val="18"/>
    </w:rPr>
  </w:style>
  <w:style w:type="character" w:customStyle="1" w:styleId="11">
    <w:name w:val="批注框文本 Char"/>
    <w:basedOn w:val="6"/>
    <w:link w:val="2"/>
    <w:semiHidden/>
    <w:uiPriority w:val="99"/>
    <w:rPr>
      <w:sz w:val="18"/>
      <w:szCs w:val="18"/>
    </w:rPr>
  </w:style>
  <w:style w:type="character" w:customStyle="1" w:styleId="12">
    <w:name w:val="apple-converted-space"/>
    <w:basedOn w:val="6"/>
    <w:uiPriority w:val="0"/>
  </w:style>
  <w:style w:type="paragraph" w:customStyle="1" w:styleId="13">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XBD</Company>
  <Pages>1</Pages>
  <Words>172</Words>
  <Characters>981</Characters>
  <Lines>8</Lines>
  <Paragraphs>2</Paragraphs>
  <ScaleCrop>false</ScaleCrop>
  <LinksUpToDate>false</LinksUpToDate>
  <CharactersWithSpaces>1151</CharactersWithSpaces>
  <Application>WPS Office_10.1.0.6393_F1E327BC-269C-435d-A152-05C5408002CA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2017-04-28T06:08:00Z</dcterms:created>
  <dc:creator>admin</dc:creator>
  <cp:lastModifiedBy>Administrator</cp:lastModifiedBy>
  <dcterms:modified xsi:type="dcterms:W3CDTF">2017-05-03T03:40:44Z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2052-10.1.0.6393</vt:lpwstr>
  </property>
</Properties>
</file>